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9906" w14:textId="77777777" w:rsidR="00763D47" w:rsidRPr="00897AA5" w:rsidRDefault="00763D47" w:rsidP="00897AA5">
      <w:pPr>
        <w:pStyle w:val="Default"/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F6066F">
        <w:rPr>
          <w:rFonts w:asciiTheme="minorHAnsi" w:hAnsiTheme="minorHAnsi" w:cstheme="minorHAnsi"/>
          <w:sz w:val="20"/>
          <w:szCs w:val="20"/>
        </w:rPr>
        <w:t>Każdej osobie, której dane dotyczą, przysługuje prawo do uzyskania informacji o zasadach przetwarzania i zabezpieczania danych oraz kontroli ich przetwarzania</w:t>
      </w:r>
      <w:r w:rsidR="00897AA5">
        <w:rPr>
          <w:rFonts w:asciiTheme="minorHAnsi" w:hAnsiTheme="minorHAnsi" w:cstheme="minorHAnsi"/>
          <w:sz w:val="20"/>
          <w:szCs w:val="20"/>
        </w:rPr>
        <w:t xml:space="preserve"> </w:t>
      </w:r>
      <w:r w:rsidRPr="00F6066F">
        <w:rPr>
          <w:rFonts w:asciiTheme="minorHAnsi" w:hAnsiTheme="minorHAnsi" w:cstheme="minorHAnsi"/>
          <w:sz w:val="20"/>
          <w:szCs w:val="20"/>
        </w:rPr>
        <w:t>w oparciu o art. 13</w:t>
      </w:r>
      <w:r w:rsidRPr="00F606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66F">
        <w:rPr>
          <w:rStyle w:val="Pogrubienie"/>
          <w:rFonts w:asciiTheme="minorHAnsi" w:hAnsiTheme="minorHAnsi" w:cstheme="minorHAnsi"/>
          <w:b w:val="0"/>
          <w:sz w:val="20"/>
          <w:szCs w:val="2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</w:p>
    <w:p w14:paraId="31C3777D" w14:textId="77777777" w:rsidR="00693BD5" w:rsidRPr="00A64035" w:rsidRDefault="00693BD5" w:rsidP="007840E7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FBE4CF" w14:textId="56905BB8" w:rsidR="001F3E75" w:rsidRDefault="00A64035" w:rsidP="001F3E75">
      <w:pPr>
        <w:pStyle w:val="Akapitzlist"/>
        <w:numPr>
          <w:ilvl w:val="0"/>
          <w:numId w:val="1"/>
        </w:numPr>
        <w:spacing w:after="0" w:line="240" w:lineRule="auto"/>
        <w:jc w:val="both"/>
      </w:pPr>
      <w:bookmarkStart w:id="0" w:name="_Hlk65580622"/>
      <w:r w:rsidRPr="001F3E75">
        <w:rPr>
          <w:rFonts w:asciiTheme="minorHAnsi" w:hAnsiTheme="minorHAnsi" w:cstheme="minorHAnsi"/>
        </w:rPr>
        <w:t xml:space="preserve">Administratorem Pani/Pana danych osobowych - „ADMINISTRATOR” - jest </w:t>
      </w:r>
      <w:r w:rsidR="001F3E75" w:rsidRPr="0027391A">
        <w:t>Miejskie Przedsiębiorstwo Energetyki Cieplnej</w:t>
      </w:r>
      <w:r w:rsidR="001F3E75">
        <w:t xml:space="preserve">  </w:t>
      </w:r>
      <w:r w:rsidR="001F3E75" w:rsidRPr="0027391A">
        <w:t>Sp. z o.o. w Morągu</w:t>
      </w:r>
      <w:r w:rsidR="001F3E75">
        <w:t xml:space="preserve"> </w:t>
      </w:r>
      <w:r w:rsidR="001F3E75" w:rsidRPr="0027391A">
        <w:t>z siedzibą przy ul. ul. Przemysłowa 20</w:t>
      </w:r>
      <w:r w:rsidR="001F3E75">
        <w:t>.</w:t>
      </w:r>
    </w:p>
    <w:p w14:paraId="056800EF" w14:textId="01691803" w:rsidR="001F3E75" w:rsidRDefault="001F3E75" w:rsidP="001F3E7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Dane osobowe będą przetwarzane w celu: </w:t>
      </w:r>
    </w:p>
    <w:p w14:paraId="28F5A7E9" w14:textId="6FCE5B38" w:rsidR="001F3E75" w:rsidRDefault="001F3E75" w:rsidP="008715D6">
      <w:pPr>
        <w:pStyle w:val="Akapitzlist"/>
        <w:numPr>
          <w:ilvl w:val="1"/>
          <w:numId w:val="1"/>
        </w:numPr>
        <w:spacing w:after="0" w:line="240" w:lineRule="auto"/>
        <w:ind w:right="14"/>
        <w:jc w:val="both"/>
      </w:pPr>
      <w:r>
        <w:t xml:space="preserve">zawarcia i wykonywania umowy — przez czas trwania umowy i rozliczeń po jej zakończeniu — podstawa prawna Art. 6 ust. 1 lit. b) ogólnego rozporządzenia o ochronie danych osobowych z dnia 27 kwietnia 2016 r., </w:t>
      </w:r>
    </w:p>
    <w:p w14:paraId="73375D20" w14:textId="76D7E239" w:rsidR="001F3E75" w:rsidRDefault="001F3E75" w:rsidP="001F3E75">
      <w:pPr>
        <w:pStyle w:val="Akapitzlist"/>
        <w:numPr>
          <w:ilvl w:val="1"/>
          <w:numId w:val="1"/>
        </w:numPr>
        <w:spacing w:after="0" w:line="240" w:lineRule="auto"/>
        <w:ind w:right="14"/>
        <w:jc w:val="both"/>
      </w:pPr>
      <w:r>
        <w:t>wykonania ciążących na nas obowiązków prawnych (wystawianie i przechowywanie faktur oraz dokumentów księgowych) przez czas wykonania obowiązków prawnych oraz przez czas, w którym przepisy nakazują nam przechowywać dane - podstawa prawna Art. 6 ust. 1 lit. c) ogólnego rozporządzenia o ochronie danych osobowych z dnia 27 kwietnia 2016 r.</w:t>
      </w:r>
    </w:p>
    <w:p w14:paraId="2DFC7968" w14:textId="41808B82" w:rsidR="001F3E75" w:rsidRDefault="001F3E75" w:rsidP="001F3E75">
      <w:pPr>
        <w:pStyle w:val="Akapitzlist"/>
        <w:numPr>
          <w:ilvl w:val="1"/>
          <w:numId w:val="1"/>
        </w:numPr>
        <w:spacing w:after="0" w:line="240" w:lineRule="auto"/>
        <w:ind w:right="14"/>
        <w:jc w:val="both"/>
      </w:pPr>
      <w:r>
        <w:t>wynikających z prawnie uzasadnionych interesów realizowanych przez Administratora, na podstawie art. 6 ust. 1 lit. f) ogólnego rozporządzenia o ochronie danych osobowych z dnia 27 kwietnia 2016 r., to jest:</w:t>
      </w:r>
    </w:p>
    <w:p w14:paraId="49CA4A18" w14:textId="6F645F40" w:rsidR="001F3E75" w:rsidRDefault="001F3E75" w:rsidP="008715D6">
      <w:pPr>
        <w:pStyle w:val="Akapitzlist"/>
        <w:numPr>
          <w:ilvl w:val="2"/>
          <w:numId w:val="1"/>
        </w:numPr>
        <w:spacing w:after="0" w:line="240" w:lineRule="auto"/>
        <w:ind w:right="14"/>
        <w:jc w:val="both"/>
      </w:pPr>
      <w:r>
        <w:t xml:space="preserve">wykrywania nadużyć i zapobiegania im —przez czas trwania umowy, a następnie przez okres, po którym przedawnią się roszczenia wynikające z umowy, a przypadku dochodzenia przez nas roszczeń lub zawiadamiania właściwych </w:t>
      </w:r>
      <w:bookmarkStart w:id="1" w:name="_GoBack"/>
      <w:bookmarkEnd w:id="1"/>
      <w:r>
        <w:t>organów — przez czas trwania takich postępowań;</w:t>
      </w:r>
    </w:p>
    <w:p w14:paraId="70896736" w14:textId="56173850" w:rsidR="001F3E75" w:rsidRDefault="001F3E75" w:rsidP="001F3E75">
      <w:pPr>
        <w:pStyle w:val="Akapitzlist"/>
        <w:numPr>
          <w:ilvl w:val="2"/>
          <w:numId w:val="1"/>
        </w:numPr>
        <w:spacing w:after="0" w:line="240" w:lineRule="auto"/>
        <w:ind w:right="14"/>
        <w:jc w:val="both"/>
      </w:pPr>
      <w:r>
        <w:t>ustalenia, obrony i dochodzenia roszczeń — przez okres, po którym przedawnią się roszczenia wynikające z umowy;</w:t>
      </w:r>
    </w:p>
    <w:p w14:paraId="6249836B" w14:textId="7B52C7D6" w:rsidR="001F3E75" w:rsidRDefault="001F3E75" w:rsidP="001F3E75">
      <w:pPr>
        <w:pStyle w:val="Akapitzlist"/>
        <w:numPr>
          <w:ilvl w:val="2"/>
          <w:numId w:val="1"/>
        </w:numPr>
        <w:spacing w:after="0" w:line="240" w:lineRule="auto"/>
        <w:ind w:right="14"/>
        <w:jc w:val="both"/>
      </w:pPr>
      <w:r>
        <w:t>marketingu bezpośredniego — przez czas trwania umowy;</w:t>
      </w:r>
    </w:p>
    <w:p w14:paraId="31C9681C" w14:textId="5FDE7EC0" w:rsidR="00531FA7" w:rsidRDefault="00531FA7" w:rsidP="001F3E75">
      <w:pPr>
        <w:pStyle w:val="Akapitzlist"/>
        <w:numPr>
          <w:ilvl w:val="2"/>
          <w:numId w:val="1"/>
        </w:numPr>
        <w:spacing w:after="0" w:line="240" w:lineRule="auto"/>
        <w:ind w:right="14"/>
        <w:jc w:val="both"/>
      </w:pPr>
      <w:r>
        <w:t>monitoringu wizyjnego – celem zapewnienia bezpieczeństwa i ochrony mienia;</w:t>
      </w:r>
    </w:p>
    <w:p w14:paraId="39438301" w14:textId="52BC8777" w:rsidR="001F3E75" w:rsidRDefault="001F3E75" w:rsidP="001F3E75">
      <w:pPr>
        <w:pStyle w:val="Akapitzlist"/>
        <w:numPr>
          <w:ilvl w:val="2"/>
          <w:numId w:val="1"/>
        </w:numPr>
        <w:spacing w:after="0" w:line="240" w:lineRule="auto"/>
        <w:ind w:right="14"/>
        <w:jc w:val="both"/>
      </w:pPr>
      <w:r>
        <w:t>tworzenia zestawień, analiz i statystyk na nasze potrzeby wewnętrzne, co obejmuje raportowanie, badania marketingowe, planowanie rozwoju usług, tworzenie modeli statystycznych — przez czas trwania umowy, a następnie nie dłużej niż przez okres, po którym przedawnią się roszczenia wynikające z umowy.</w:t>
      </w:r>
    </w:p>
    <w:p w14:paraId="518CA430" w14:textId="77777777" w:rsidR="00763D47" w:rsidRPr="007840E7" w:rsidRDefault="00693BD5" w:rsidP="001F3E75">
      <w:pPr>
        <w:numPr>
          <w:ilvl w:val="0"/>
          <w:numId w:val="1"/>
        </w:numPr>
        <w:spacing w:after="0" w:line="240" w:lineRule="auto"/>
        <w:jc w:val="both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7840E7">
        <w:rPr>
          <w:rFonts w:asciiTheme="minorHAnsi" w:hAnsiTheme="minorHAnsi" w:cstheme="minorHAnsi"/>
        </w:rPr>
        <w:t xml:space="preserve">Administrator Danych </w:t>
      </w:r>
      <w:r w:rsidR="00763D47" w:rsidRPr="007840E7">
        <w:rPr>
          <w:rStyle w:val="Uwydatnienie"/>
          <w:rFonts w:asciiTheme="minorHAnsi" w:eastAsia="Times New Roman" w:hAnsiTheme="minorHAnsi" w:cstheme="minorHAnsi"/>
          <w:i w:val="0"/>
        </w:rPr>
        <w:t>nie będzie przekazywać Pani/Pana danych osobowych do państwa trzeciego lub organizacji międzynarodowej.</w:t>
      </w:r>
    </w:p>
    <w:p w14:paraId="40A9C296" w14:textId="5C9E14E4" w:rsidR="001F3E75" w:rsidRPr="001F3E75" w:rsidRDefault="001F3E75" w:rsidP="001F3E7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F3E75">
        <w:t xml:space="preserve">Pana/Pani dane osobowe mogą być przekazywane podmiotom świadczącym usługi na rzecz </w:t>
      </w:r>
      <w:r>
        <w:t>Administratora</w:t>
      </w:r>
      <w:r w:rsidRPr="001F3E75">
        <w:t xml:space="preserve"> w zakresie związanym z wykonywaniem umowy, a tym samym w związku z obsługą reklamacji. W tym zakresie dane te będą przetwarzane przez okres niezbędny do realizacji tego celu i przez okres wskazany w przepisach prawnych. W odniesieniu do danych, których podanie jest fakultatywne, przysługuje Pani/Panu prawo wycofania zgody w dowolnym momencie. Wycofanie zgody nie wpływa na zgodność z prawem przetwarzania dokonanego przed jej wycofaniem. </w:t>
      </w:r>
      <w:r w:rsidRPr="007840E7">
        <w:rPr>
          <w:rStyle w:val="Uwydatnienie"/>
          <w:rFonts w:asciiTheme="minorHAnsi" w:eastAsia="Times New Roman" w:hAnsiTheme="minorHAnsi" w:cstheme="minorHAnsi"/>
          <w:i w:val="0"/>
        </w:rPr>
        <w:t>Pani/Pana dane osobowe będą przechowywane przez okres</w:t>
      </w:r>
      <w:r w:rsidRPr="007840E7">
        <w:rPr>
          <w:rStyle w:val="Uwydatnienie"/>
          <w:rFonts w:asciiTheme="minorHAnsi" w:eastAsia="Times New Roman" w:hAnsiTheme="minorHAnsi" w:cstheme="minorHAnsi"/>
        </w:rPr>
        <w:t xml:space="preserve"> </w:t>
      </w:r>
      <w:r w:rsidRPr="007840E7">
        <w:rPr>
          <w:rFonts w:asciiTheme="minorHAnsi" w:hAnsiTheme="minorHAnsi" w:cstheme="minorHAnsi"/>
          <w:iCs/>
          <w:lang w:eastAsia="pl-PL"/>
        </w:rPr>
        <w:t>wynikający z obowiązujących przepisów prawa</w:t>
      </w:r>
      <w:r>
        <w:rPr>
          <w:rFonts w:asciiTheme="minorHAnsi" w:hAnsiTheme="minorHAnsi" w:cstheme="minorHAnsi"/>
          <w:iCs/>
          <w:lang w:eastAsia="pl-PL"/>
        </w:rPr>
        <w:t>.</w:t>
      </w:r>
    </w:p>
    <w:p w14:paraId="522CD1D5" w14:textId="74BB7F8B" w:rsidR="001F3E75" w:rsidRPr="007840E7" w:rsidRDefault="001F3E75" w:rsidP="001F3E7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40E7">
        <w:rPr>
          <w:rFonts w:asciiTheme="minorHAnsi" w:eastAsia="Times New Roman" w:hAnsiTheme="minorHAnsi" w:cstheme="minorHAnsi"/>
          <w:lang w:eastAsia="pl-PL"/>
        </w:rPr>
        <w:t xml:space="preserve">Pani/Pana dane mogą być </w:t>
      </w:r>
      <w:r>
        <w:rPr>
          <w:rFonts w:asciiTheme="minorHAnsi" w:eastAsia="Times New Roman" w:hAnsiTheme="minorHAnsi" w:cstheme="minorHAnsi"/>
          <w:lang w:eastAsia="pl-PL"/>
        </w:rPr>
        <w:t xml:space="preserve">również </w:t>
      </w:r>
      <w:r w:rsidRPr="007840E7">
        <w:rPr>
          <w:rFonts w:asciiTheme="minorHAnsi" w:eastAsia="Times New Roman" w:hAnsiTheme="minorHAnsi" w:cstheme="minorHAnsi"/>
          <w:lang w:eastAsia="pl-PL"/>
        </w:rPr>
        <w:t xml:space="preserve">udostępnione innym podmiotom upoważnionym na podstawie przepisów prawa bądź na mocy podpisanych umów powierzenia, a odbiorcami Pani/Pana danych mogą być </w:t>
      </w:r>
      <w:r w:rsidRPr="007840E7">
        <w:rPr>
          <w:rFonts w:asciiTheme="minorHAnsi" w:hAnsiTheme="minorHAnsi" w:cstheme="minorHAnsi"/>
          <w:iCs/>
          <w:lang w:eastAsia="pl-PL"/>
        </w:rPr>
        <w:t>partnerzy, banki, operatorzy pocztowi, przewoźnicy, firmy drukujące korespondencję lub obsługujące korespondencję, firmy archiwizujące dokumenty.</w:t>
      </w:r>
    </w:p>
    <w:p w14:paraId="146A7AB4" w14:textId="0C57CB26" w:rsidR="001F3E75" w:rsidRPr="001F3E75" w:rsidRDefault="001F3E75" w:rsidP="001F3E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1F3E75">
        <w:t xml:space="preserve">Przysługuje Pani/Panu prawo: </w:t>
      </w:r>
    </w:p>
    <w:p w14:paraId="027131EC" w14:textId="77777777" w:rsidR="001F3E75" w:rsidRPr="001F3E75" w:rsidRDefault="001F3E75" w:rsidP="001F3E7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1F3E75">
        <w:t xml:space="preserve">dostępu do treści danych oraz żądania ich sprostowania, usunięcia, </w:t>
      </w:r>
      <w:r w:rsidRPr="001F3E75">
        <w:br/>
        <w:t xml:space="preserve">ograniczenia przetwarzania oraz prawo wniesienia sprzeciwu względem przetwarzania danych. </w:t>
      </w:r>
    </w:p>
    <w:p w14:paraId="4FA43AF3" w14:textId="77777777" w:rsidR="001F3E75" w:rsidRPr="001F3E75" w:rsidRDefault="001F3E75" w:rsidP="001F3E7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1F3E75">
        <w:t xml:space="preserve">Przysługuje Pani/Panu także prawo wniesienia skargi do organu nadzorczego zajmującego się </w:t>
      </w:r>
      <w:r w:rsidRPr="001F3E75">
        <w:br/>
        <w:t xml:space="preserve">ochroną danych osobowych, gdy uzna Pani/Pan, że przetwarzanie Pani/Pana danych osobowych narusza przepisy RODO. </w:t>
      </w:r>
    </w:p>
    <w:p w14:paraId="14A79E52" w14:textId="77777777" w:rsidR="001F3E75" w:rsidRPr="001F3E75" w:rsidRDefault="001F3E75" w:rsidP="001F3E7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1F3E75">
        <w:t xml:space="preserve">Przysługuje Pani/Panu prawo wniesienia sprzeciwu względem przetwarzania danych osobowych w celu o jakim mowa w art. 6 ust. 1 lit. f RODO. </w:t>
      </w:r>
    </w:p>
    <w:p w14:paraId="2B0AADC6" w14:textId="682C0538" w:rsidR="00954F18" w:rsidRDefault="00763D47" w:rsidP="001F3E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40E7">
        <w:rPr>
          <w:rFonts w:asciiTheme="minorHAnsi" w:hAnsiTheme="minorHAnsi" w:cstheme="minorHAnsi"/>
        </w:rPr>
        <w:t>Pani/Pana dane nie będą przetwarzane w sposób zautomatyzowany, w tym profilowane.</w:t>
      </w:r>
    </w:p>
    <w:p w14:paraId="7BD135C5" w14:textId="6E79D07F" w:rsidR="001F3E75" w:rsidRPr="008715D6" w:rsidRDefault="001F3E75" w:rsidP="008715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7840E7">
        <w:rPr>
          <w:rFonts w:asciiTheme="minorHAnsi" w:hAnsiTheme="minorHAnsi" w:cstheme="minorHAnsi"/>
        </w:rPr>
        <w:t>Podanie danych osobowych</w:t>
      </w:r>
      <w:r>
        <w:rPr>
          <w:rFonts w:asciiTheme="minorHAnsi" w:hAnsiTheme="minorHAnsi" w:cstheme="minorHAnsi"/>
        </w:rPr>
        <w:t xml:space="preserve"> jest dobrowolne lecz niezbędne do podpisania umowy</w:t>
      </w:r>
    </w:p>
    <w:bookmarkEnd w:id="0"/>
    <w:p w14:paraId="17012462" w14:textId="1E2FD0C5" w:rsidR="001F3E75" w:rsidRPr="001F3E75" w:rsidRDefault="001F3E75" w:rsidP="001F3E75"/>
    <w:sectPr w:rsidR="001F3E75" w:rsidRPr="001F3E75" w:rsidSect="008715D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6D5"/>
    <w:multiLevelType w:val="hybridMultilevel"/>
    <w:tmpl w:val="A1608B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2E8B"/>
    <w:multiLevelType w:val="hybridMultilevel"/>
    <w:tmpl w:val="9460BB12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4C43"/>
    <w:multiLevelType w:val="hybridMultilevel"/>
    <w:tmpl w:val="FC7A88F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B9609C7"/>
    <w:multiLevelType w:val="hybridMultilevel"/>
    <w:tmpl w:val="ACB4EEE4"/>
    <w:lvl w:ilvl="0" w:tplc="0C488B0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FA067D1"/>
    <w:multiLevelType w:val="hybridMultilevel"/>
    <w:tmpl w:val="19F67854"/>
    <w:lvl w:ilvl="0" w:tplc="8F1CB434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rFonts w:ascii="Times New Roman" w:eastAsia="Times New Roman" w:hAnsi="Times New Roman" w:cs="Times New Roman"/>
        <w:spacing w:val="-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DB4578"/>
    <w:multiLevelType w:val="hybridMultilevel"/>
    <w:tmpl w:val="C6D08E52"/>
    <w:lvl w:ilvl="0" w:tplc="E1B210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3">
      <w:start w:val="1"/>
      <w:numFmt w:val="upp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F5B1B"/>
    <w:multiLevelType w:val="hybridMultilevel"/>
    <w:tmpl w:val="ECD67E64"/>
    <w:lvl w:ilvl="0" w:tplc="310E3918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417E1"/>
    <w:multiLevelType w:val="hybridMultilevel"/>
    <w:tmpl w:val="A6CC8110"/>
    <w:lvl w:ilvl="0" w:tplc="DEA63058">
      <w:start w:val="2"/>
      <w:numFmt w:val="decimal"/>
      <w:lvlText w:val="%1."/>
      <w:lvlJc w:val="left"/>
      <w:pPr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6CC009C">
      <w:start w:val="1"/>
      <w:numFmt w:val="lowerLetter"/>
      <w:lvlText w:val="%2"/>
      <w:lvlJc w:val="left"/>
      <w:pPr>
        <w:ind w:left="10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DF47520">
      <w:start w:val="1"/>
      <w:numFmt w:val="lowerRoman"/>
      <w:lvlText w:val="%3"/>
      <w:lvlJc w:val="left"/>
      <w:pPr>
        <w:ind w:left="18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6AD676">
      <w:start w:val="1"/>
      <w:numFmt w:val="decimal"/>
      <w:lvlText w:val="%4"/>
      <w:lvlJc w:val="left"/>
      <w:pPr>
        <w:ind w:left="25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4841D24">
      <w:start w:val="1"/>
      <w:numFmt w:val="lowerLetter"/>
      <w:lvlText w:val="%5"/>
      <w:lvlJc w:val="left"/>
      <w:pPr>
        <w:ind w:left="32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02AAAE0">
      <w:start w:val="1"/>
      <w:numFmt w:val="lowerRoman"/>
      <w:lvlText w:val="%6"/>
      <w:lvlJc w:val="left"/>
      <w:pPr>
        <w:ind w:left="39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923E58">
      <w:start w:val="1"/>
      <w:numFmt w:val="decimal"/>
      <w:lvlText w:val="%7"/>
      <w:lvlJc w:val="left"/>
      <w:pPr>
        <w:ind w:left="46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528C6E2">
      <w:start w:val="1"/>
      <w:numFmt w:val="lowerLetter"/>
      <w:lvlText w:val="%8"/>
      <w:lvlJc w:val="left"/>
      <w:pPr>
        <w:ind w:left="54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80EE90">
      <w:start w:val="1"/>
      <w:numFmt w:val="lowerRoman"/>
      <w:lvlText w:val="%9"/>
      <w:lvlJc w:val="left"/>
      <w:pPr>
        <w:ind w:left="6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47"/>
    <w:rsid w:val="000347F8"/>
    <w:rsid w:val="00062943"/>
    <w:rsid w:val="000E2D70"/>
    <w:rsid w:val="000F3377"/>
    <w:rsid w:val="001C5A9E"/>
    <w:rsid w:val="001F3E75"/>
    <w:rsid w:val="002206F6"/>
    <w:rsid w:val="00332ECB"/>
    <w:rsid w:val="0035230A"/>
    <w:rsid w:val="003F0373"/>
    <w:rsid w:val="004106CC"/>
    <w:rsid w:val="0050398A"/>
    <w:rsid w:val="00531FA7"/>
    <w:rsid w:val="005A0D90"/>
    <w:rsid w:val="00670DBC"/>
    <w:rsid w:val="00693BD5"/>
    <w:rsid w:val="006C5A24"/>
    <w:rsid w:val="006D391A"/>
    <w:rsid w:val="006D6D6C"/>
    <w:rsid w:val="0076215D"/>
    <w:rsid w:val="00763D47"/>
    <w:rsid w:val="007840E7"/>
    <w:rsid w:val="007A58FA"/>
    <w:rsid w:val="007A5B3E"/>
    <w:rsid w:val="007E2D93"/>
    <w:rsid w:val="007E5AB5"/>
    <w:rsid w:val="008715D6"/>
    <w:rsid w:val="00897AA5"/>
    <w:rsid w:val="008C7273"/>
    <w:rsid w:val="00954F18"/>
    <w:rsid w:val="00A0724C"/>
    <w:rsid w:val="00A1105C"/>
    <w:rsid w:val="00A27D46"/>
    <w:rsid w:val="00A355C4"/>
    <w:rsid w:val="00A64035"/>
    <w:rsid w:val="00AD01D6"/>
    <w:rsid w:val="00B53EF0"/>
    <w:rsid w:val="00C22CB8"/>
    <w:rsid w:val="00C91C6A"/>
    <w:rsid w:val="00CD1C48"/>
    <w:rsid w:val="00D54F7F"/>
    <w:rsid w:val="00D61299"/>
    <w:rsid w:val="00D90EAD"/>
    <w:rsid w:val="00DB0498"/>
    <w:rsid w:val="00DD7C30"/>
    <w:rsid w:val="00F152AC"/>
    <w:rsid w:val="00F6066F"/>
    <w:rsid w:val="00F6319C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4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D4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763D47"/>
    <w:rPr>
      <w:b/>
      <w:bCs/>
    </w:rPr>
  </w:style>
  <w:style w:type="paragraph" w:customStyle="1" w:styleId="Default">
    <w:name w:val="Default"/>
    <w:rsid w:val="00763D4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763D47"/>
    <w:pPr>
      <w:ind w:left="720"/>
      <w:contextualSpacing/>
    </w:pPr>
  </w:style>
  <w:style w:type="character" w:styleId="Uwydatnienie">
    <w:name w:val="Emphasis"/>
    <w:uiPriority w:val="20"/>
    <w:qFormat/>
    <w:rsid w:val="00763D4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D4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4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693BD5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E5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4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D4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763D47"/>
    <w:rPr>
      <w:b/>
      <w:bCs/>
    </w:rPr>
  </w:style>
  <w:style w:type="paragraph" w:customStyle="1" w:styleId="Default">
    <w:name w:val="Default"/>
    <w:rsid w:val="00763D4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763D47"/>
    <w:pPr>
      <w:ind w:left="720"/>
      <w:contextualSpacing/>
    </w:pPr>
  </w:style>
  <w:style w:type="character" w:styleId="Uwydatnienie">
    <w:name w:val="Emphasis"/>
    <w:uiPriority w:val="20"/>
    <w:qFormat/>
    <w:rsid w:val="00763D4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D4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4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693BD5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E5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0D9C-E47B-4A73-95F1-ACF6CD6C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Kędzierska</dc:creator>
  <cp:keywords/>
  <dc:description/>
  <cp:lastModifiedBy>Danuta</cp:lastModifiedBy>
  <cp:revision>4</cp:revision>
  <cp:lastPrinted>2019-06-13T11:24:00Z</cp:lastPrinted>
  <dcterms:created xsi:type="dcterms:W3CDTF">2021-08-25T09:36:00Z</dcterms:created>
  <dcterms:modified xsi:type="dcterms:W3CDTF">2021-08-26T06:34:00Z</dcterms:modified>
</cp:coreProperties>
</file>